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59916" w14:textId="77777777" w:rsidR="00A96074" w:rsidRDefault="00A96074" w:rsidP="00A96074">
      <w:pPr>
        <w:spacing w:line="480" w:lineRule="auto"/>
        <w:jc w:val="center"/>
        <w:rPr>
          <w:rFonts w:ascii="Times New Roman" w:hAnsi="Times New Roman" w:cs="Times New Roman"/>
          <w:sz w:val="24"/>
          <w:szCs w:val="24"/>
          <w:lang w:val="en-US"/>
        </w:rPr>
      </w:pPr>
    </w:p>
    <w:p w14:paraId="5D0CF0BB" w14:textId="77777777" w:rsidR="00A96074" w:rsidRDefault="00A96074" w:rsidP="00A96074">
      <w:pPr>
        <w:spacing w:line="480" w:lineRule="auto"/>
        <w:jc w:val="center"/>
        <w:rPr>
          <w:rFonts w:ascii="Times New Roman" w:hAnsi="Times New Roman" w:cs="Times New Roman"/>
          <w:sz w:val="24"/>
          <w:szCs w:val="24"/>
          <w:lang w:val="en-US"/>
        </w:rPr>
      </w:pPr>
    </w:p>
    <w:p w14:paraId="38AC3720" w14:textId="58923355" w:rsidR="00A96074" w:rsidRDefault="00A96074" w:rsidP="00A96074">
      <w:pPr>
        <w:spacing w:line="480" w:lineRule="auto"/>
        <w:jc w:val="center"/>
        <w:rPr>
          <w:rFonts w:ascii="Times New Roman" w:hAnsi="Times New Roman" w:cs="Times New Roman"/>
          <w:sz w:val="24"/>
          <w:szCs w:val="24"/>
          <w:lang w:val="en-US"/>
        </w:rPr>
      </w:pPr>
    </w:p>
    <w:p w14:paraId="7BC82056" w14:textId="77777777" w:rsidR="00A96074" w:rsidRDefault="00A96074" w:rsidP="00A96074">
      <w:pPr>
        <w:spacing w:line="480" w:lineRule="auto"/>
        <w:jc w:val="center"/>
        <w:rPr>
          <w:rFonts w:ascii="Times New Roman" w:hAnsi="Times New Roman" w:cs="Times New Roman"/>
          <w:sz w:val="24"/>
          <w:szCs w:val="24"/>
          <w:lang w:val="en-US"/>
        </w:rPr>
      </w:pPr>
    </w:p>
    <w:p w14:paraId="3AD7F26A" w14:textId="77777777" w:rsidR="00A96074" w:rsidRDefault="00A96074" w:rsidP="00A96074">
      <w:pPr>
        <w:spacing w:line="480" w:lineRule="auto"/>
        <w:jc w:val="center"/>
        <w:rPr>
          <w:rFonts w:ascii="Times New Roman" w:hAnsi="Times New Roman" w:cs="Times New Roman"/>
          <w:sz w:val="24"/>
          <w:szCs w:val="24"/>
          <w:lang w:val="en-US"/>
        </w:rPr>
      </w:pPr>
    </w:p>
    <w:p w14:paraId="591D327E" w14:textId="41CB99CC" w:rsidR="00AE77E9" w:rsidRDefault="00AE77E9" w:rsidP="00A960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Ethical Social Response</w:t>
      </w:r>
    </w:p>
    <w:p w14:paraId="4697C33E" w14:textId="7804B196" w:rsidR="00721652" w:rsidRDefault="00721652" w:rsidP="00A960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D3502CB" w14:textId="77777777" w:rsidR="00721652" w:rsidRDefault="00721652" w:rsidP="00A960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485E384C" w14:textId="77777777" w:rsidR="0018083B" w:rsidRDefault="0018083B" w:rsidP="00A960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D1EAF9A" w14:textId="77C12966" w:rsidR="00721652" w:rsidRDefault="00721652" w:rsidP="00A96074">
      <w:pPr>
        <w:spacing w:line="480" w:lineRule="auto"/>
        <w:jc w:val="center"/>
        <w:rPr>
          <w:rFonts w:ascii="Times New Roman" w:hAnsi="Times New Roman" w:cs="Times New Roman"/>
          <w:sz w:val="24"/>
          <w:szCs w:val="24"/>
          <w:lang w:val="en-US"/>
        </w:rPr>
      </w:pPr>
      <w:r w:rsidRPr="00721652">
        <w:rPr>
          <w:rFonts w:ascii="Times New Roman" w:hAnsi="Times New Roman" w:cs="Times New Roman"/>
          <w:sz w:val="24"/>
          <w:szCs w:val="24"/>
          <w:lang w:val="en-US"/>
        </w:rPr>
        <w:lastRenderedPageBreak/>
        <w:t>Ethical Social Response</w:t>
      </w:r>
    </w:p>
    <w:p w14:paraId="0D278BED" w14:textId="77777777" w:rsidR="00C67ADE" w:rsidRDefault="00AE77E9" w:rsidP="00A96074">
      <w:pPr>
        <w:spacing w:line="480" w:lineRule="auto"/>
        <w:jc w:val="center"/>
        <w:rPr>
          <w:rFonts w:ascii="Times New Roman" w:hAnsi="Times New Roman" w:cs="Times New Roman"/>
          <w:b/>
          <w:bCs/>
          <w:sz w:val="24"/>
          <w:szCs w:val="24"/>
          <w:lang w:val="en-US"/>
        </w:rPr>
      </w:pPr>
      <w:r w:rsidRPr="00C67ADE">
        <w:rPr>
          <w:rFonts w:ascii="Times New Roman" w:hAnsi="Times New Roman" w:cs="Times New Roman"/>
          <w:b/>
          <w:bCs/>
          <w:sz w:val="24"/>
          <w:szCs w:val="24"/>
          <w:lang w:val="en-US"/>
        </w:rPr>
        <w:t>Part 1: Article Review, Analysis and Recommendations</w:t>
      </w:r>
    </w:p>
    <w:p w14:paraId="1B2C514E" w14:textId="77777777" w:rsidR="00C67ADE" w:rsidRDefault="00AE77E9" w:rsidP="00A96074">
      <w:pPr>
        <w:spacing w:line="480" w:lineRule="auto"/>
        <w:jc w:val="center"/>
        <w:rPr>
          <w:rFonts w:ascii="Times New Roman" w:hAnsi="Times New Roman" w:cs="Times New Roman"/>
          <w:b/>
          <w:bCs/>
          <w:sz w:val="24"/>
          <w:szCs w:val="24"/>
          <w:lang w:val="en-US"/>
        </w:rPr>
      </w:pPr>
      <w:r w:rsidRPr="00AE77E9">
        <w:rPr>
          <w:rFonts w:ascii="Times New Roman" w:hAnsi="Times New Roman" w:cs="Times New Roman"/>
          <w:b/>
          <w:bCs/>
          <w:sz w:val="24"/>
          <w:szCs w:val="24"/>
          <w:lang w:val="en-US"/>
        </w:rPr>
        <w:t xml:space="preserve">Article 1: </w:t>
      </w:r>
      <w:r w:rsidRPr="00AE77E9">
        <w:rPr>
          <w:rFonts w:ascii="Times New Roman" w:hAnsi="Times New Roman" w:cs="Times New Roman"/>
          <w:b/>
          <w:bCs/>
          <w:sz w:val="24"/>
          <w:szCs w:val="24"/>
          <w:lang w:val="en-US"/>
        </w:rPr>
        <w:t>Go Ahead Be Evil</w:t>
      </w:r>
    </w:p>
    <w:p w14:paraId="11C8D725" w14:textId="77777777" w:rsidR="00C67ADE" w:rsidRDefault="00AE77E9" w:rsidP="00A96074">
      <w:pPr>
        <w:spacing w:line="480" w:lineRule="auto"/>
        <w:rPr>
          <w:rFonts w:ascii="Times New Roman" w:hAnsi="Times New Roman" w:cs="Times New Roman"/>
          <w:b/>
          <w:sz w:val="24"/>
          <w:szCs w:val="24"/>
          <w:lang w:val="en-US"/>
        </w:rPr>
      </w:pPr>
      <w:r w:rsidRPr="00AE77E9">
        <w:rPr>
          <w:rFonts w:ascii="Times New Roman" w:hAnsi="Times New Roman" w:cs="Times New Roman"/>
          <w:b/>
          <w:sz w:val="24"/>
          <w:szCs w:val="24"/>
          <w:lang w:val="en-US"/>
        </w:rPr>
        <w:t>Overview</w:t>
      </w:r>
    </w:p>
    <w:p w14:paraId="342F3C29" w14:textId="332C2EC6"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In a 2015 article titled “Go Ahead Be Evil</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 Bill Saporito highlights the ethical issues surrounding the prioritization of profit maximization over the Corporate Social Responsibilities of an organization. Throughout the article, Saporito (2015) mainly analyzes the opposing perspectives of two business leaders, Kevin O’Leary and Adam Lowry, regarding this issue. On one hand, O’Leary strongly believes that the ultimate purpose of a business is to maximize profits and therefore provide more benefits to its shareholders who then use the additional income to enhance the living standards of other people in society (Saporito, 2015). On the other hand, Lowry argues that focusing on profits does little to meet the environmental and societal needs and may eventually have adverse economic impacts (Saporito, 2015). O’Leary’s perspective aligns with Milton Freedman’s philosophy that socially conscious corporations incur more costs and are therefore less effective in utilizing or making revenue (Saporito, 2015). Additionally, O’Leary argues that only a few of these socially conscious companies succeed since their business model overburdens them with more responsibilities, thereby limiting their capacity to provide more benefits to their shareholders (Saporito, 2015)</w:t>
      </w:r>
      <w:r w:rsidR="00C67ADE">
        <w:rPr>
          <w:rFonts w:ascii="Times New Roman" w:hAnsi="Times New Roman" w:cs="Times New Roman"/>
          <w:sz w:val="24"/>
          <w:szCs w:val="24"/>
          <w:lang w:val="en-US"/>
        </w:rPr>
        <w:t>.</w:t>
      </w:r>
    </w:p>
    <w:p w14:paraId="4E027641"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Conversely, Lowry’s perspective supports the view that profit-prioritization has contributed to disastrous environmental impacts such as degradation, as well as societal economic disparities due to capitalist objectives (Saporito, 2015). This point of view also acknowledges the market forces and social pressure in the current society that favor socially conscious business models (Saporito, 2015). More specifically, not only has the parity in </w:t>
      </w:r>
      <w:r w:rsidRPr="00AE77E9">
        <w:rPr>
          <w:rFonts w:ascii="Times New Roman" w:hAnsi="Times New Roman" w:cs="Times New Roman"/>
          <w:sz w:val="24"/>
          <w:szCs w:val="24"/>
          <w:lang w:val="en-US"/>
        </w:rPr>
        <w:lastRenderedPageBreak/>
        <w:t>revenue generated between socially responsible firms and profitability-driven been progressively decreasing, but socially conscious companies may also last longer than their profit-oriented competitors (Saporito, 2015). Additionally, socially conscious organizations may face fewer challenges in acquiring quality employees (Saporito, 2015). Apart from these market forces, the current society has a preference for organizations that do not solely prioritize profitability (Saporito, 2015). According to Saporito (2015), most Millennials prefer to be customers of such organizations, to be employed in such organizations, or to trade with such organizations. Furthermore, there have been recent changes in customers’ shopping patterns that indicate their inclination towards companies that offer their products or services with social responsibility in mind (Saporito, 2015).</w:t>
      </w:r>
    </w:p>
    <w:p w14:paraId="10B252D2" w14:textId="77777777" w:rsidR="00C67ADE" w:rsidRDefault="00AE77E9" w:rsidP="00A96074">
      <w:pPr>
        <w:spacing w:line="480" w:lineRule="auto"/>
        <w:rPr>
          <w:rFonts w:ascii="Times New Roman" w:hAnsi="Times New Roman" w:cs="Times New Roman"/>
          <w:b/>
          <w:sz w:val="24"/>
          <w:szCs w:val="24"/>
          <w:lang w:val="en-US"/>
        </w:rPr>
      </w:pPr>
      <w:r w:rsidRPr="00AE77E9">
        <w:rPr>
          <w:rFonts w:ascii="Times New Roman" w:hAnsi="Times New Roman" w:cs="Times New Roman"/>
          <w:b/>
          <w:sz w:val="24"/>
          <w:szCs w:val="24"/>
          <w:lang w:val="en-US"/>
        </w:rPr>
        <w:t>Analysis</w:t>
      </w:r>
    </w:p>
    <w:p w14:paraId="3DCBE403" w14:textId="56AB08F8"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In my opinion, both O</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Leary and Lowry can use ethical theories to justify their perspectives. O</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Leary mainly adopts a consequentialist approach that judges the morality of an action based on its results. This approach solidifies the ethical basis of his argument that focusing on profit will generate more financial benefits to shareholders, who will </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reinvest their capital and start new jobs, and provide innovative products and services that improve lives</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 (Saporito, 2015). Using this logic, prioritizing profit maximization will ultimately be beneficial to society since the shareholders can give back through their additional gains (Saporito, 2015). However, Lowry’s approach is more utilitarian in that although shareholders can give back to society, only a small part of the society benefits from donations since they do not solve all the economic challenges facing society. Furthermore, according to Lowry, neglecting the environment has far worse implications since drastic environmental changes also affect the market (Sapori</w:t>
      </w:r>
      <w:r w:rsidR="0094670F">
        <w:rPr>
          <w:rFonts w:ascii="Times New Roman" w:hAnsi="Times New Roman" w:cs="Times New Roman"/>
          <w:sz w:val="24"/>
          <w:szCs w:val="24"/>
          <w:lang w:val="en-US"/>
        </w:rPr>
        <w:t>t</w:t>
      </w:r>
      <w:r w:rsidRPr="00AE77E9">
        <w:rPr>
          <w:rFonts w:ascii="Times New Roman" w:hAnsi="Times New Roman" w:cs="Times New Roman"/>
          <w:sz w:val="24"/>
          <w:szCs w:val="24"/>
          <w:lang w:val="en-US"/>
        </w:rPr>
        <w:t>o, 2015). Consequently, both of these business leaders can ethically justify their perspectives.</w:t>
      </w:r>
    </w:p>
    <w:p w14:paraId="582F8FD3" w14:textId="7B83B6C0"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lastRenderedPageBreak/>
        <w:t>However, the adoption of socially conscious business models continues to raise ethical controversies because organizations have different values and objectives, which implies that their interpretations of what counts as ethical corporate practices vary (Hartman, DesJardins, &amp; MacDonald, 2017). Additionally, the lack of a standardized universal system of evaluating the success of a business in adopting socially responsible behavior complicates these issues (Mujtaba &amp; Cavico, 2013). Therefore, different organizations may disagree on what the successful application of CSR is. Also, the objectives of an organization in adopting Corporate Social Responsibility can raise ethical concerns. For instance, many organizations have only taken up socially responsible practices to enhance their reputation among investors to protect the company from a drop in the stock market share prices (Mujtaba &amp; Cavico, 2013). Similarly, a positive reputation will increase the company</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s appeal to its customers, which will facilitate increased customer loyalty and additional revenue for the company as a result (Hartman et al, 2017). Also, socially responsible practices can be disadvantageous to an organization</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s financial performance if it incurs more costs in maintaining these practices (Saporito, 2015).</w:t>
      </w:r>
    </w:p>
    <w:p w14:paraId="6A676E3D" w14:textId="77777777" w:rsidR="00C67ADE" w:rsidRDefault="00AE77E9" w:rsidP="00A96074">
      <w:pPr>
        <w:spacing w:line="480" w:lineRule="auto"/>
        <w:rPr>
          <w:rFonts w:ascii="Times New Roman" w:hAnsi="Times New Roman" w:cs="Times New Roman"/>
          <w:b/>
          <w:sz w:val="24"/>
          <w:szCs w:val="24"/>
          <w:lang w:val="en-US"/>
        </w:rPr>
      </w:pPr>
      <w:r w:rsidRPr="00AE77E9">
        <w:rPr>
          <w:rFonts w:ascii="Times New Roman" w:hAnsi="Times New Roman" w:cs="Times New Roman"/>
          <w:b/>
          <w:sz w:val="24"/>
          <w:szCs w:val="24"/>
          <w:lang w:val="en-US"/>
        </w:rPr>
        <w:t>Conclusions and Recommendations</w:t>
      </w:r>
    </w:p>
    <w:p w14:paraId="09AFF6F2" w14:textId="62ED552F"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Consequently, there is an urgent need for universal guidelines regarding Corporate Social Responsibility among organizations in different industries. This would minimize contentions that arise from differences in perceptions regarding what ethical business practice is (Hartman et al, 2017). From a deontological perspective, universal guidelines would also provide a metric for how effective or successful an organization is in adopting ethical practices (Hartman et al</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 2017). In these guidelines, organizations should be encouraged to adopt a more inclusive stakeholder model of CSR that prioritizes the needs of everyone who influences the success or failure of the company, and not only to those who have invested financially (Hartman, DesJardins, &amp; MacDonald, 2017). Consequently, one of the universal </w:t>
      </w:r>
      <w:r w:rsidRPr="00AE77E9">
        <w:rPr>
          <w:rFonts w:ascii="Times New Roman" w:hAnsi="Times New Roman" w:cs="Times New Roman"/>
          <w:sz w:val="24"/>
          <w:szCs w:val="24"/>
          <w:lang w:val="en-US"/>
        </w:rPr>
        <w:lastRenderedPageBreak/>
        <w:t>values for all organizations will entail addressing the needs of not only its shareholders but also its employees, customers, suppliers, the environment, and society in general (Hartman, DesJardins, &amp; MacDonald, 2017). To further instill this value, international bodies can offer rewards and recognition for organizations that are most effective in adopting CSR (Mutjaba &amp; Cavico, 2013).</w:t>
      </w:r>
    </w:p>
    <w:p w14:paraId="303CB5AA"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In conclusion, Saporito (2015) recommends that a shift in perception regarding Corporate Social Responsibility may help in reducing the ethical issues surrounding the topic. More specifically, he proposes that social responsibility and profit maximization should not be seen as two separate business ideals (Saporito, 2015). Instead, social responsibility can be seen as a revolutionary idea that influences corporate practices in all organizations despite their different profit philosophies (Saporito, 2015). In this sense, acknowledging the customers’ values and the need for environmental sustainability only leads to more innovative ways of maximizing profit (Saporito, 2015). Similarly, meeting the employees’ needs will enhance their motivation, while using renewable sources of energy will streamline the supply chain management processes of organizations (Saporito, 2015). Consequently, perhaps all that is needed is a change in the current understanding of social responsibility which will allow us to identify ways through which social responsibility can maximize profits (Saporito, 2015).</w:t>
      </w:r>
    </w:p>
    <w:p w14:paraId="7BBF5886" w14:textId="77777777" w:rsidR="005001B6" w:rsidRDefault="005001B6" w:rsidP="00A960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6836F46" w14:textId="5E0B8A23" w:rsidR="00C67ADE" w:rsidRDefault="00AE77E9" w:rsidP="00A96074">
      <w:pPr>
        <w:spacing w:line="480" w:lineRule="auto"/>
        <w:jc w:val="center"/>
        <w:rPr>
          <w:rFonts w:ascii="Times New Roman" w:hAnsi="Times New Roman" w:cs="Times New Roman"/>
          <w:b/>
          <w:sz w:val="24"/>
          <w:szCs w:val="24"/>
          <w:lang w:val="en-US"/>
        </w:rPr>
      </w:pPr>
      <w:r w:rsidRPr="00AE77E9">
        <w:rPr>
          <w:rFonts w:ascii="Times New Roman" w:hAnsi="Times New Roman" w:cs="Times New Roman"/>
          <w:b/>
          <w:sz w:val="24"/>
          <w:szCs w:val="24"/>
          <w:lang w:val="en-US"/>
        </w:rPr>
        <w:lastRenderedPageBreak/>
        <w:t>References</w:t>
      </w:r>
    </w:p>
    <w:p w14:paraId="2B28303C" w14:textId="77777777" w:rsidR="00B76057" w:rsidRDefault="00B76057"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Hartman, L. P. &amp; DesJardins, J. R., &amp; MacDonald, C. (2017). </w:t>
      </w:r>
      <w:r w:rsidRPr="00AE77E9">
        <w:rPr>
          <w:rFonts w:ascii="Times New Roman" w:hAnsi="Times New Roman" w:cs="Times New Roman"/>
          <w:i/>
          <w:sz w:val="24"/>
          <w:szCs w:val="24"/>
          <w:lang w:val="en-US"/>
        </w:rPr>
        <w:t xml:space="preserve">Business ethics: Decision-making for personal integrity &amp; social responsibility </w:t>
      </w:r>
      <w:r w:rsidRPr="00AE77E9">
        <w:rPr>
          <w:rFonts w:ascii="Times New Roman" w:hAnsi="Times New Roman" w:cs="Times New Roman"/>
          <w:sz w:val="24"/>
          <w:szCs w:val="24"/>
          <w:lang w:val="en-US"/>
        </w:rPr>
        <w:t>(4th ed.). New York, NY: McGraw-Hill</w:t>
      </w:r>
      <w:r>
        <w:rPr>
          <w:rFonts w:ascii="Times New Roman" w:hAnsi="Times New Roman" w:cs="Times New Roman"/>
          <w:sz w:val="24"/>
          <w:szCs w:val="24"/>
          <w:lang w:val="en-US"/>
        </w:rPr>
        <w:t>.</w:t>
      </w:r>
    </w:p>
    <w:p w14:paraId="3FCF490F" w14:textId="77777777" w:rsidR="00B76057" w:rsidRDefault="00B76057"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Mujtaba, B. </w:t>
      </w:r>
      <w:smartTag w:uri="urn:schemas:contacts" w:element="Sn">
        <w:r w:rsidRPr="00AE77E9">
          <w:rPr>
            <w:rFonts w:ascii="Times New Roman" w:hAnsi="Times New Roman" w:cs="Times New Roman"/>
            <w:sz w:val="24"/>
            <w:szCs w:val="24"/>
            <w:lang w:val="en-US"/>
          </w:rPr>
          <w:t>G.</w:t>
        </w:r>
      </w:smartTag>
      <w:r w:rsidRPr="00AE77E9">
        <w:rPr>
          <w:rFonts w:ascii="Times New Roman" w:hAnsi="Times New Roman" w:cs="Times New Roman"/>
          <w:sz w:val="24"/>
          <w:szCs w:val="24"/>
          <w:lang w:val="en-US"/>
        </w:rPr>
        <w:t xml:space="preserve">, &amp; Cavico, </w:t>
      </w:r>
      <w:smartTag w:uri="urn:schemas-microsoft-com:office:smarttags" w:element="PersonName">
        <w:smartTag w:uri="urn:schemas:contacts" w:element="GivenName">
          <w:r w:rsidRPr="00AE77E9">
            <w:rPr>
              <w:rFonts w:ascii="Times New Roman" w:hAnsi="Times New Roman" w:cs="Times New Roman"/>
              <w:sz w:val="24"/>
              <w:szCs w:val="24"/>
              <w:lang w:val="en-US"/>
            </w:rPr>
            <w:t>F.</w:t>
          </w:r>
        </w:smartTag>
        <w:r w:rsidRPr="00AE77E9">
          <w:rPr>
            <w:rFonts w:ascii="Times New Roman" w:hAnsi="Times New Roman" w:cs="Times New Roman"/>
            <w:sz w:val="24"/>
            <w:szCs w:val="24"/>
            <w:lang w:val="en-US"/>
          </w:rPr>
          <w:t xml:space="preserve"> </w:t>
        </w:r>
        <w:smartTag w:uri="urn:schemas:contacts" w:element="Sn">
          <w:r w:rsidRPr="00AE77E9">
            <w:rPr>
              <w:rFonts w:ascii="Times New Roman" w:hAnsi="Times New Roman" w:cs="Times New Roman"/>
              <w:sz w:val="24"/>
              <w:szCs w:val="24"/>
              <w:lang w:val="en-US"/>
            </w:rPr>
            <w:t>J.</w:t>
          </w:r>
        </w:smartTag>
      </w:smartTag>
      <w:r w:rsidRPr="00AE77E9">
        <w:rPr>
          <w:rFonts w:ascii="Times New Roman" w:hAnsi="Times New Roman" w:cs="Times New Roman"/>
          <w:sz w:val="24"/>
          <w:szCs w:val="24"/>
          <w:lang w:val="en-US"/>
        </w:rPr>
        <w:t xml:space="preserve"> (2013). Corporate social responsibility and sustainability model for global firms. </w:t>
      </w:r>
      <w:r w:rsidRPr="00AE77E9">
        <w:rPr>
          <w:rFonts w:ascii="Times New Roman" w:hAnsi="Times New Roman" w:cs="Times New Roman"/>
          <w:i/>
          <w:iCs/>
          <w:sz w:val="24"/>
          <w:szCs w:val="24"/>
          <w:lang w:val="en-US"/>
        </w:rPr>
        <w:t>Journal of Leadership, Accountability and Ethics</w:t>
      </w:r>
      <w:r w:rsidRPr="00AE77E9">
        <w:rPr>
          <w:rFonts w:ascii="Times New Roman" w:hAnsi="Times New Roman" w:cs="Times New Roman"/>
          <w:sz w:val="24"/>
          <w:szCs w:val="24"/>
          <w:lang w:val="en-US"/>
        </w:rPr>
        <w:t>, </w:t>
      </w:r>
      <w:r w:rsidRPr="00AE77E9">
        <w:rPr>
          <w:rFonts w:ascii="Times New Roman" w:hAnsi="Times New Roman" w:cs="Times New Roman"/>
          <w:i/>
          <w:iCs/>
          <w:sz w:val="24"/>
          <w:szCs w:val="24"/>
          <w:lang w:val="en-US"/>
        </w:rPr>
        <w:t>10</w:t>
      </w:r>
      <w:r w:rsidRPr="00AE77E9">
        <w:rPr>
          <w:rFonts w:ascii="Times New Roman" w:hAnsi="Times New Roman" w:cs="Times New Roman"/>
          <w:sz w:val="24"/>
          <w:szCs w:val="24"/>
          <w:lang w:val="en-US"/>
        </w:rPr>
        <w:t>(1), 58-75.</w:t>
      </w:r>
    </w:p>
    <w:p w14:paraId="0E32A76F" w14:textId="45E9C53D" w:rsidR="00B76057" w:rsidRDefault="00B76057"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Saporito, B. (2015). Go Ahead</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 Be Evil. </w:t>
      </w:r>
      <w:r w:rsidRPr="00AE77E9">
        <w:rPr>
          <w:rFonts w:ascii="Times New Roman" w:hAnsi="Times New Roman" w:cs="Times New Roman"/>
          <w:i/>
          <w:sz w:val="24"/>
          <w:szCs w:val="24"/>
          <w:lang w:val="en-US"/>
        </w:rPr>
        <w:t>Lead</w:t>
      </w:r>
      <w:r w:rsidRPr="00AE77E9">
        <w:rPr>
          <w:rFonts w:ascii="Times New Roman" w:hAnsi="Times New Roman" w:cs="Times New Roman"/>
          <w:sz w:val="24"/>
          <w:szCs w:val="24"/>
          <w:lang w:val="en-US"/>
        </w:rPr>
        <w:t>.</w:t>
      </w:r>
    </w:p>
    <w:p w14:paraId="38F5614C" w14:textId="77777777" w:rsidR="005001B6" w:rsidRDefault="005001B6" w:rsidP="00A960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7D54C00" w14:textId="712BD0C7" w:rsidR="00C67ADE" w:rsidRDefault="00AE77E9" w:rsidP="00A96074">
      <w:pPr>
        <w:spacing w:line="480" w:lineRule="auto"/>
        <w:jc w:val="center"/>
        <w:rPr>
          <w:rFonts w:ascii="Times New Roman" w:hAnsi="Times New Roman" w:cs="Times New Roman"/>
          <w:b/>
          <w:sz w:val="24"/>
          <w:szCs w:val="24"/>
          <w:lang w:val="en-US"/>
        </w:rPr>
      </w:pPr>
      <w:r w:rsidRPr="00AE77E9">
        <w:rPr>
          <w:rFonts w:ascii="Times New Roman" w:hAnsi="Times New Roman" w:cs="Times New Roman"/>
          <w:b/>
          <w:sz w:val="24"/>
          <w:szCs w:val="24"/>
          <w:lang w:val="en-US"/>
        </w:rPr>
        <w:lastRenderedPageBreak/>
        <w:t xml:space="preserve">Article 2: </w:t>
      </w:r>
      <w:r w:rsidRPr="00AE77E9">
        <w:rPr>
          <w:rFonts w:ascii="Times New Roman" w:hAnsi="Times New Roman" w:cs="Times New Roman"/>
          <w:b/>
          <w:sz w:val="24"/>
          <w:szCs w:val="24"/>
          <w:lang w:val="en-US"/>
        </w:rPr>
        <w:t>The Big Business of Body Cams</w:t>
      </w:r>
    </w:p>
    <w:p w14:paraId="48DC5909" w14:textId="77777777" w:rsidR="00C67ADE" w:rsidRDefault="00AE77E9" w:rsidP="00A96074">
      <w:pPr>
        <w:spacing w:line="480" w:lineRule="auto"/>
        <w:rPr>
          <w:rFonts w:ascii="Times New Roman" w:hAnsi="Times New Roman" w:cs="Times New Roman"/>
          <w:b/>
          <w:sz w:val="24"/>
          <w:szCs w:val="24"/>
          <w:lang w:val="en-US"/>
        </w:rPr>
      </w:pPr>
      <w:r w:rsidRPr="00AE77E9">
        <w:rPr>
          <w:rFonts w:ascii="Times New Roman" w:hAnsi="Times New Roman" w:cs="Times New Roman"/>
          <w:b/>
          <w:sz w:val="24"/>
          <w:szCs w:val="24"/>
          <w:lang w:val="en-US"/>
        </w:rPr>
        <w:t>Overview</w:t>
      </w:r>
    </w:p>
    <w:p w14:paraId="45CB3E65" w14:textId="508C1758"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i/>
          <w:iCs/>
          <w:sz w:val="24"/>
          <w:szCs w:val="24"/>
          <w:lang w:val="en-US"/>
        </w:rPr>
        <w:t>The Big Business of Body Cams</w:t>
      </w:r>
      <w:r w:rsidRPr="00AE77E9">
        <w:rPr>
          <w:rFonts w:ascii="Times New Roman" w:hAnsi="Times New Roman" w:cs="Times New Roman"/>
          <w:sz w:val="24"/>
          <w:szCs w:val="24"/>
          <w:lang w:val="en-US"/>
        </w:rPr>
        <w:t xml:space="preserve"> is a 2017 article by David Pasternack that highlights the ethical issue regarding the transparent use of body cameras by police officers in the United States. Body cameras have been increasingly adopted by agencies and police departments in the U.S. as a means of ensuring transparency in their law enforcement activities. This equipment is one of the modern means through which technology can put to good use. Pasternack (2017) mentions that the recordings from the body cameras have been essential in court cases</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 especially when no eye-witnesses were available to testify. Furthermore, they have contributed to a significant reduction in police brutality through enhancing transparency (Pasternack, 2017). However, there are limited guidelines regarding the ethical use of body cameras, such as when and for how long </w:t>
      </w:r>
      <w:r w:rsidR="00A35C57">
        <w:rPr>
          <w:rFonts w:ascii="Times New Roman" w:hAnsi="Times New Roman" w:cs="Times New Roman"/>
          <w:sz w:val="24"/>
          <w:szCs w:val="24"/>
          <w:lang w:val="en-US"/>
        </w:rPr>
        <w:t>police departments should</w:t>
      </w:r>
      <w:r w:rsidRPr="00AE77E9">
        <w:rPr>
          <w:rFonts w:ascii="Times New Roman" w:hAnsi="Times New Roman" w:cs="Times New Roman"/>
          <w:sz w:val="24"/>
          <w:szCs w:val="24"/>
          <w:lang w:val="en-US"/>
        </w:rPr>
        <w:t xml:space="preserve"> release their recordings to the public (Pasternack, 2017).</w:t>
      </w:r>
    </w:p>
    <w:p w14:paraId="50705243"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Additional ethical issues were also raised regarding the companies responsible for supplying these body cameras. For starters, some argue that these companies aim to profit from police brutality since more police brutality will increase the demand for their cameras (Pasternack, 2017). In this sense, the ethicality of their business motives is put into question (Pasternack, 2017). Furthermore, the companies selling these cameras have been involved in conflicts among themselves, with some being accused of unethical practices such as “anti-competitive” and “aggressive” means of attempting to monopolize the market in supplying the cameras (Pasternack, 2017). For instance, one of the main manufacturers, Axon Inc, was accused of “cultivating financial ties with police officials and coaching departments on how to use no-bid contracts” (Pasternack, 2017). Furthermore, Axon also accused another company of selling sub-standard devices and chose to offer free cameras to police </w:t>
      </w:r>
      <w:r w:rsidRPr="00AE77E9">
        <w:rPr>
          <w:rFonts w:ascii="Times New Roman" w:hAnsi="Times New Roman" w:cs="Times New Roman"/>
          <w:sz w:val="24"/>
          <w:szCs w:val="24"/>
          <w:lang w:val="en-US"/>
        </w:rPr>
        <w:lastRenderedPageBreak/>
        <w:t>departments in two cities (Pasternack, 2017). Such business tactics indicate desperate attempts at smothering their competition.</w:t>
      </w:r>
    </w:p>
    <w:p w14:paraId="70568633" w14:textId="77777777" w:rsidR="00C67ADE" w:rsidRDefault="00AE77E9" w:rsidP="00A96074">
      <w:pPr>
        <w:spacing w:line="480" w:lineRule="auto"/>
        <w:rPr>
          <w:rFonts w:ascii="Times New Roman" w:hAnsi="Times New Roman" w:cs="Times New Roman"/>
          <w:b/>
          <w:sz w:val="24"/>
          <w:szCs w:val="24"/>
          <w:lang w:val="en-US"/>
        </w:rPr>
      </w:pPr>
      <w:r w:rsidRPr="00AE77E9">
        <w:rPr>
          <w:rFonts w:ascii="Times New Roman" w:hAnsi="Times New Roman" w:cs="Times New Roman"/>
          <w:b/>
          <w:sz w:val="24"/>
          <w:szCs w:val="24"/>
          <w:lang w:val="en-US"/>
        </w:rPr>
        <w:t>Analysis</w:t>
      </w:r>
    </w:p>
    <w:p w14:paraId="456671F9" w14:textId="669AB7A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From my understanding of Pasternack’s article, I think that the ethical issues surrounding the use of body cameras reflect the general public distrust directed towards law enforcement agencies. In recent times, police brutality has been a point of serious contention, with many individuals believing that police officers specifically target African Americans and other minority races in meting out their brutal acts (Pasternack, 2017). Police officers have a legal and ethical obligation to protect citizens, and random incidents where they ignore these obligations have perpetuated the perception that they cannot be trusted. As such, most Americans are concerned that the police may deliberately withhold video footage from their body cameras for unethical reasons (Pasternack, 2017). Furthermore, many believe that the use of body cameras does little to uproot the culture of bias and injustice in the American police system (Pasternack, 2017). As such, there is a need for public reassurance through the consistent </w:t>
      </w:r>
      <w:r w:rsidR="00A35C57">
        <w:rPr>
          <w:rFonts w:ascii="Times New Roman" w:hAnsi="Times New Roman" w:cs="Times New Roman"/>
          <w:sz w:val="24"/>
          <w:szCs w:val="24"/>
          <w:lang w:val="en-US"/>
        </w:rPr>
        <w:t xml:space="preserve">and </w:t>
      </w:r>
      <w:r w:rsidRPr="00AE77E9">
        <w:rPr>
          <w:rFonts w:ascii="Times New Roman" w:hAnsi="Times New Roman" w:cs="Times New Roman"/>
          <w:sz w:val="24"/>
          <w:szCs w:val="24"/>
          <w:lang w:val="en-US"/>
        </w:rPr>
        <w:t>transparent use of body cameras.</w:t>
      </w:r>
    </w:p>
    <w:p w14:paraId="1D97901E" w14:textId="2793AC7B"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Some also perceive the purchase of body cameras as a less efficient way of utilizing taxpayers’ money because they are expensive yet do not completely solve the bias entrenched in most police departments (Thomsen, 2020). This argument is supported by the view that perhaps this money could be used to do more good by the American government, such as rectifying other problems in the American police system</w:t>
      </w:r>
      <w:r w:rsidR="00A35C57">
        <w:rPr>
          <w:rFonts w:ascii="Times New Roman" w:hAnsi="Times New Roman" w:cs="Times New Roman"/>
          <w:sz w:val="24"/>
          <w:szCs w:val="24"/>
          <w:lang w:val="en-US"/>
        </w:rPr>
        <w:t>,</w:t>
      </w:r>
      <w:r w:rsidRPr="00AE77E9">
        <w:rPr>
          <w:rFonts w:ascii="Times New Roman" w:hAnsi="Times New Roman" w:cs="Times New Roman"/>
          <w:sz w:val="24"/>
          <w:szCs w:val="24"/>
          <w:lang w:val="en-US"/>
        </w:rPr>
        <w:t xml:space="preserve"> such as better police training and recruiting more police officers (Thomsen, 2020). Also, the use of body cameras by police officers raises issues regarding the privacy of both the officers and the individuals being recorded (Thomsen, 2020). Additionally, most police officers may perceive body cameras as a means of minimizing their autonomy, which may add to widespread dissatisfaction and </w:t>
      </w:r>
      <w:r w:rsidRPr="00AE77E9">
        <w:rPr>
          <w:rFonts w:ascii="Times New Roman" w:hAnsi="Times New Roman" w:cs="Times New Roman"/>
          <w:sz w:val="24"/>
          <w:szCs w:val="24"/>
          <w:lang w:val="en-US"/>
        </w:rPr>
        <w:lastRenderedPageBreak/>
        <w:t>deliberate sabotaging behavior in their work. This embodies the perception that perhaps law enforcement officers face more judgment than credit for any outstanding work (Collins &amp; Klahm IV, 2018). As such, many police officers may feel that their need for a fair work environment is being overlooked while trying to make the citizens feel protected (Collins &amp; Klahm IV, 2018).</w:t>
      </w:r>
    </w:p>
    <w:p w14:paraId="6C447419" w14:textId="77777777" w:rsidR="00C67ADE" w:rsidRDefault="00AE77E9" w:rsidP="00A96074">
      <w:pPr>
        <w:spacing w:line="480" w:lineRule="auto"/>
        <w:rPr>
          <w:rFonts w:ascii="Times New Roman" w:hAnsi="Times New Roman" w:cs="Times New Roman"/>
          <w:b/>
          <w:sz w:val="24"/>
          <w:szCs w:val="24"/>
          <w:lang w:val="en-US"/>
        </w:rPr>
      </w:pPr>
      <w:r w:rsidRPr="00AE77E9">
        <w:rPr>
          <w:rFonts w:ascii="Times New Roman" w:hAnsi="Times New Roman" w:cs="Times New Roman"/>
          <w:b/>
          <w:sz w:val="24"/>
          <w:szCs w:val="24"/>
          <w:lang w:val="en-US"/>
        </w:rPr>
        <w:t>Conclusions and Recommendations</w:t>
      </w:r>
    </w:p>
    <w:p w14:paraId="75A84A16"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Consequently, there is an urgent need for appropriate policies and regulations regarding the use of body cameras. For starters, universal guidelines for maintaining privacy need to be established. Law enforcement agencies should also ensure that systems are in place to protect the individuals who may be exposed to harm if their identity is revealed through the recordings from their body cameras (Thomsen, 2020). As such, guidelines should be created regarding the extent to which recordings from body cameras can be made public (Thomsen, 2020). Similarly, the use of facial recognition technology in body cameras needs to be regulated (Thomsen, 2020). Also, more police officers need to be trained on the ethical use of body cameras (Collins &amp; Klahm IV, 2018). This will include training on how they can capture the relevant information during their encounters (Thomsen, 2020). Also, body cameras need to be improved to eliminate technical issues that may result in the loss of recordings that may be crucial in court cases (Thomsen, 2020).</w:t>
      </w:r>
    </w:p>
    <w:p w14:paraId="704C27A0"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In conclusion, the ultimate solution to reducing the ethical issues surrounding the use of body cameras lies in enhancing public trust towards police officers. This solution will be more permanent because citizens will believe that the police are interested in their rights. Similarly, mutual trust between the police and citizens will make the police officers feel valued and appreciated, which will enhance their motivation and dedication. To regain this trust, police agencies can employ performance evaluations for their officers to increase their </w:t>
      </w:r>
      <w:r w:rsidRPr="00AE77E9">
        <w:rPr>
          <w:rFonts w:ascii="Times New Roman" w:hAnsi="Times New Roman" w:cs="Times New Roman"/>
          <w:sz w:val="24"/>
          <w:szCs w:val="24"/>
          <w:lang w:val="en-US"/>
        </w:rPr>
        <w:lastRenderedPageBreak/>
        <w:t>efficiency and identify weak points in their processes (Collins &amp; Klahm IV, 2018). Furthermore, more initiatives can be employed to point out officers with problematic behavior, which should be followed by a comprehensive personalized intervention to remediate these officers (Collins &amp; Klahm IV, 2018). This will ensure that all police officers efficiently perform their duties while respecting the rights of American citizens, which will be crucial in establishing trust (Thomsen, 2020).</w:t>
      </w:r>
    </w:p>
    <w:p w14:paraId="0419C6BB" w14:textId="77777777" w:rsidR="005001B6" w:rsidRDefault="005001B6" w:rsidP="00A960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1909CCA" w14:textId="4B93E735" w:rsidR="00C67ADE" w:rsidRDefault="00AE77E9" w:rsidP="00A96074">
      <w:pPr>
        <w:spacing w:line="480" w:lineRule="auto"/>
        <w:jc w:val="center"/>
        <w:rPr>
          <w:rFonts w:ascii="Times New Roman" w:hAnsi="Times New Roman" w:cs="Times New Roman"/>
          <w:b/>
          <w:sz w:val="24"/>
          <w:szCs w:val="24"/>
          <w:lang w:val="en-US"/>
        </w:rPr>
      </w:pPr>
      <w:r w:rsidRPr="00AE77E9">
        <w:rPr>
          <w:rFonts w:ascii="Times New Roman" w:hAnsi="Times New Roman" w:cs="Times New Roman"/>
          <w:b/>
          <w:sz w:val="24"/>
          <w:szCs w:val="24"/>
          <w:lang w:val="en-US"/>
        </w:rPr>
        <w:lastRenderedPageBreak/>
        <w:t>References</w:t>
      </w:r>
    </w:p>
    <w:p w14:paraId="21C5E9AC" w14:textId="77777777" w:rsidR="00CB6F52" w:rsidRDefault="00CB6F52"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Collins, T., &amp; Klahm IV, C. F. (2018). Police Accountability and Ethics. </w:t>
      </w:r>
      <w:r w:rsidRPr="00AE77E9">
        <w:rPr>
          <w:rFonts w:ascii="Times New Roman" w:hAnsi="Times New Roman" w:cs="Times New Roman"/>
          <w:i/>
          <w:iCs/>
          <w:sz w:val="24"/>
          <w:szCs w:val="24"/>
          <w:lang w:val="en-US"/>
        </w:rPr>
        <w:t>The Handbook of Social Control</w:t>
      </w:r>
      <w:r w:rsidRPr="00AE77E9">
        <w:rPr>
          <w:rFonts w:ascii="Times New Roman" w:hAnsi="Times New Roman" w:cs="Times New Roman"/>
          <w:sz w:val="24"/>
          <w:szCs w:val="24"/>
          <w:lang w:val="en-US"/>
        </w:rPr>
        <w:t>, 263-275.</w:t>
      </w:r>
    </w:p>
    <w:p w14:paraId="40A23BE2" w14:textId="77777777" w:rsidR="00CB6F52" w:rsidRDefault="00CB6F52"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Pasternack, A. (2017). Mind and Machine.</w:t>
      </w:r>
    </w:p>
    <w:p w14:paraId="2AE0231F" w14:textId="77777777" w:rsidR="00CB6F52" w:rsidRDefault="00CB6F52"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Thomsen, F. K. (2020). The Ethics of Police Body-Worn Cameras. </w:t>
      </w:r>
      <w:r w:rsidRPr="00AE77E9">
        <w:rPr>
          <w:rFonts w:ascii="Times New Roman" w:hAnsi="Times New Roman" w:cs="Times New Roman"/>
          <w:i/>
          <w:iCs/>
          <w:sz w:val="24"/>
          <w:szCs w:val="24"/>
          <w:lang w:val="en-US"/>
        </w:rPr>
        <w:t>Moral Philosophy and Politics</w:t>
      </w:r>
      <w:r w:rsidRPr="00AE77E9">
        <w:rPr>
          <w:rFonts w:ascii="Times New Roman" w:hAnsi="Times New Roman" w:cs="Times New Roman"/>
          <w:sz w:val="24"/>
          <w:szCs w:val="24"/>
          <w:lang w:val="en-US"/>
        </w:rPr>
        <w:t>, </w:t>
      </w:r>
      <w:r w:rsidRPr="00AE77E9">
        <w:rPr>
          <w:rFonts w:ascii="Times New Roman" w:hAnsi="Times New Roman" w:cs="Times New Roman"/>
          <w:i/>
          <w:iCs/>
          <w:sz w:val="24"/>
          <w:szCs w:val="24"/>
          <w:lang w:val="en-US"/>
        </w:rPr>
        <w:t>7</w:t>
      </w:r>
      <w:r w:rsidRPr="00AE77E9">
        <w:rPr>
          <w:rFonts w:ascii="Times New Roman" w:hAnsi="Times New Roman" w:cs="Times New Roman"/>
          <w:sz w:val="24"/>
          <w:szCs w:val="24"/>
          <w:lang w:val="en-US"/>
        </w:rPr>
        <w:t>(1), 97-121.</w:t>
      </w:r>
    </w:p>
    <w:p w14:paraId="12E61729" w14:textId="77777777" w:rsidR="005001B6" w:rsidRDefault="005001B6" w:rsidP="00A960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0D53BF6" w14:textId="7E6C1171" w:rsidR="00C67ADE" w:rsidRDefault="00AE77E9" w:rsidP="00A96074">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Part 2: Film and Course Reflection</w:t>
      </w:r>
    </w:p>
    <w:p w14:paraId="54BE76C8"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Of the six films viewed this semester, I felt that the </w:t>
      </w:r>
      <w:r w:rsidRPr="00AE77E9">
        <w:rPr>
          <w:rFonts w:ascii="Times New Roman" w:hAnsi="Times New Roman" w:cs="Times New Roman"/>
          <w:i/>
          <w:sz w:val="24"/>
          <w:szCs w:val="24"/>
          <w:lang w:val="en-US"/>
        </w:rPr>
        <w:t>Food Inc</w:t>
      </w:r>
      <w:r w:rsidRPr="00AE77E9">
        <w:rPr>
          <w:rFonts w:ascii="Times New Roman" w:hAnsi="Times New Roman" w:cs="Times New Roman"/>
          <w:sz w:val="24"/>
          <w:szCs w:val="24"/>
          <w:lang w:val="en-US"/>
        </w:rPr>
        <w:t xml:space="preserve"> film had the most important impact on my perception of ethical business practices in the American agriculture industry (Dutch Customs, 2011). The film evoked in me a sentimental response towards the injustices facing American farmers whose needs are put aside by conglomerate organizations looking to maximize their profits. More specifically, the deplorable working conditions and livelihoods of these farmers reflected chronic suffering simply because these conglomerate organizations prioritized their shareholders’ demands (Dutch Customs, 2011). Furthermore, the film was immensely eye-opening regarding the potential harms caused by modified farm produce that is being consumed by the average American who does not understand the mechanisms employed to consistently provide these products. The grim picture of the American agriculture system painted in the film was worsened by the inhumane treatment of the animals being utilized for products such as meat. Nonetheless, I also saw an opportunity for improvement in how we can incorporate ethical practices in the American agriculture industry. For starters, strict regulations regarding the use of chemicals in modifying farm produce are urgently needed. The film also acknowledges the power of the average American voter in revolutionizing the practices within the agriculture industry. Also, the film was a call to action directed towards the U.S. government in minimizing the monopolization of the agriculture industry by unscrupulous conglomerate organizations.</w:t>
      </w:r>
    </w:p>
    <w:p w14:paraId="560CCD74" w14:textId="77777777" w:rsidR="00C67ADE" w:rsidRDefault="00AE77E9" w:rsidP="00A96074">
      <w:pPr>
        <w:spacing w:line="480" w:lineRule="auto"/>
        <w:ind w:firstLine="720"/>
        <w:rPr>
          <w:rFonts w:ascii="Times New Roman" w:hAnsi="Times New Roman" w:cs="Times New Roman"/>
          <w:sz w:val="24"/>
          <w:szCs w:val="24"/>
          <w:lang w:val="en-US"/>
        </w:rPr>
      </w:pPr>
      <w:r w:rsidRPr="00AE77E9">
        <w:rPr>
          <w:rFonts w:ascii="Times New Roman" w:hAnsi="Times New Roman" w:cs="Times New Roman"/>
          <w:sz w:val="24"/>
          <w:szCs w:val="24"/>
          <w:lang w:val="en-US"/>
        </w:rPr>
        <w:t xml:space="preserve">Lastly, I found this class generally exciting and educative. The discussions were immense in providing an insight into the different perspectives of other people concerning the ethical issues discussed. Also, the interactive nature of the class made it easier to learn from my classmates and expand my point of view regarding certain topics. The inclusion of videos was also helpful in eliminating monotony. Moreover, the reading material was not only relevant but also related to the events in our current society. Nonetheless, I think that the </w:t>
      </w:r>
      <w:r w:rsidRPr="00AE77E9">
        <w:rPr>
          <w:rFonts w:ascii="Times New Roman" w:hAnsi="Times New Roman" w:cs="Times New Roman"/>
          <w:sz w:val="24"/>
          <w:szCs w:val="24"/>
          <w:lang w:val="en-US"/>
        </w:rPr>
        <w:lastRenderedPageBreak/>
        <w:t>discussions could be more guided such that we are informed regarding the specific way to respond to certain questions. Apart from that, I frankly enjoyed the class.</w:t>
      </w:r>
    </w:p>
    <w:p w14:paraId="5E52ACF8" w14:textId="77777777" w:rsidR="005001B6" w:rsidRDefault="005001B6" w:rsidP="00A96074">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0B8A133" w14:textId="1E2A7838" w:rsidR="00C67ADE" w:rsidRDefault="00AE77E9" w:rsidP="00A96074">
      <w:pPr>
        <w:spacing w:line="480" w:lineRule="auto"/>
        <w:jc w:val="center"/>
        <w:rPr>
          <w:rFonts w:ascii="Times New Roman" w:hAnsi="Times New Roman" w:cs="Times New Roman"/>
          <w:b/>
          <w:bCs/>
          <w:sz w:val="24"/>
          <w:szCs w:val="24"/>
          <w:lang w:val="en-US"/>
        </w:rPr>
      </w:pPr>
      <w:r w:rsidRPr="00AE77E9">
        <w:rPr>
          <w:rFonts w:ascii="Times New Roman" w:hAnsi="Times New Roman" w:cs="Times New Roman"/>
          <w:b/>
          <w:bCs/>
          <w:sz w:val="24"/>
          <w:szCs w:val="24"/>
          <w:lang w:val="en-US"/>
        </w:rPr>
        <w:lastRenderedPageBreak/>
        <w:t>References</w:t>
      </w:r>
    </w:p>
    <w:p w14:paraId="4B25BAAC" w14:textId="14F20F53" w:rsidR="00AE77E9" w:rsidRPr="00AE77E9" w:rsidRDefault="00AE77E9" w:rsidP="00A96074">
      <w:pPr>
        <w:spacing w:line="480" w:lineRule="auto"/>
        <w:ind w:left="720" w:hanging="720"/>
        <w:rPr>
          <w:rFonts w:ascii="Times New Roman" w:hAnsi="Times New Roman" w:cs="Times New Roman"/>
          <w:sz w:val="24"/>
          <w:szCs w:val="24"/>
          <w:lang w:val="en-US"/>
        </w:rPr>
      </w:pPr>
      <w:r w:rsidRPr="00AE77E9">
        <w:rPr>
          <w:rFonts w:ascii="Times New Roman" w:hAnsi="Times New Roman" w:cs="Times New Roman"/>
          <w:sz w:val="24"/>
          <w:szCs w:val="24"/>
          <w:lang w:val="en-US"/>
        </w:rPr>
        <w:t>Dutch Customs. (2011). </w:t>
      </w:r>
      <w:r w:rsidRPr="00AE77E9">
        <w:rPr>
          <w:rFonts w:ascii="Times New Roman" w:hAnsi="Times New Roman" w:cs="Times New Roman"/>
          <w:i/>
          <w:iCs/>
          <w:sz w:val="24"/>
          <w:szCs w:val="24"/>
          <w:lang w:val="en-US"/>
        </w:rPr>
        <w:t>Food Inc</w:t>
      </w:r>
      <w:r w:rsidRPr="00AE77E9">
        <w:rPr>
          <w:rFonts w:ascii="Times New Roman" w:hAnsi="Times New Roman" w:cs="Times New Roman"/>
          <w:sz w:val="24"/>
          <w:szCs w:val="24"/>
          <w:lang w:val="en-US"/>
        </w:rPr>
        <w:t> [</w:t>
      </w:r>
      <w:r w:rsidR="008E30CB">
        <w:rPr>
          <w:rFonts w:ascii="Times New Roman" w:hAnsi="Times New Roman" w:cs="Times New Roman"/>
          <w:sz w:val="24"/>
          <w:szCs w:val="24"/>
          <w:lang w:val="en-US"/>
        </w:rPr>
        <w:t>Video</w:t>
      </w:r>
      <w:r w:rsidRPr="00AE77E9">
        <w:rPr>
          <w:rFonts w:ascii="Times New Roman" w:hAnsi="Times New Roman" w:cs="Times New Roman"/>
          <w:sz w:val="24"/>
          <w:szCs w:val="24"/>
          <w:lang w:val="en-US"/>
        </w:rPr>
        <w:t xml:space="preserve">]. Retrieved </w:t>
      </w:r>
      <w:r w:rsidR="008E30CB">
        <w:rPr>
          <w:rFonts w:ascii="Times New Roman" w:hAnsi="Times New Roman" w:cs="Times New Roman"/>
          <w:sz w:val="24"/>
          <w:szCs w:val="24"/>
          <w:lang w:val="en-US"/>
        </w:rPr>
        <w:t>16</w:t>
      </w:r>
      <w:r w:rsidRPr="00AE77E9">
        <w:rPr>
          <w:rFonts w:ascii="Times New Roman" w:hAnsi="Times New Roman" w:cs="Times New Roman"/>
          <w:sz w:val="24"/>
          <w:szCs w:val="24"/>
          <w:lang w:val="en-US"/>
        </w:rPr>
        <w:t xml:space="preserve"> </w:t>
      </w:r>
      <w:r w:rsidR="008E30CB">
        <w:rPr>
          <w:rFonts w:ascii="Times New Roman" w:hAnsi="Times New Roman" w:cs="Times New Roman"/>
          <w:sz w:val="24"/>
          <w:szCs w:val="24"/>
          <w:lang w:val="en-US"/>
        </w:rPr>
        <w:t>April</w:t>
      </w:r>
      <w:r w:rsidRPr="00AE77E9">
        <w:rPr>
          <w:rFonts w:ascii="Times New Roman" w:hAnsi="Times New Roman" w:cs="Times New Roman"/>
          <w:sz w:val="24"/>
          <w:szCs w:val="24"/>
          <w:lang w:val="en-US"/>
        </w:rPr>
        <w:t xml:space="preserve"> 2021, from</w:t>
      </w:r>
      <w:r w:rsidR="008E30CB">
        <w:rPr>
          <w:rFonts w:ascii="Times New Roman" w:hAnsi="Times New Roman" w:cs="Times New Roman"/>
          <w:sz w:val="24"/>
          <w:szCs w:val="24"/>
          <w:lang w:val="en-US"/>
        </w:rPr>
        <w:t xml:space="preserve"> </w:t>
      </w:r>
      <w:hyperlink r:id="rId6" w:history="1">
        <w:r w:rsidR="008E30CB" w:rsidRPr="0021061E">
          <w:rPr>
            <w:rStyle w:val="Hyperlink"/>
            <w:rFonts w:ascii="Times New Roman" w:hAnsi="Times New Roman" w:cs="Times New Roman"/>
            <w:sz w:val="24"/>
            <w:szCs w:val="24"/>
            <w:lang w:val="en-US"/>
          </w:rPr>
          <w:t>https://vimeo.com/31813990</w:t>
        </w:r>
      </w:hyperlink>
    </w:p>
    <w:sectPr w:rsidR="00AE77E9" w:rsidRPr="00AE77E9" w:rsidSect="00AE77E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5F44D" w14:textId="77777777" w:rsidR="00947BC5" w:rsidRDefault="00947BC5" w:rsidP="00AE77E9">
      <w:pPr>
        <w:spacing w:after="0" w:line="240" w:lineRule="auto"/>
      </w:pPr>
      <w:r>
        <w:separator/>
      </w:r>
    </w:p>
  </w:endnote>
  <w:endnote w:type="continuationSeparator" w:id="0">
    <w:p w14:paraId="0306BA03" w14:textId="77777777" w:rsidR="00947BC5" w:rsidRDefault="00947BC5" w:rsidP="00AE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6BCA2" w14:textId="77777777" w:rsidR="00947BC5" w:rsidRDefault="00947BC5" w:rsidP="00AE77E9">
      <w:pPr>
        <w:spacing w:after="0" w:line="240" w:lineRule="auto"/>
      </w:pPr>
      <w:r>
        <w:separator/>
      </w:r>
    </w:p>
  </w:footnote>
  <w:footnote w:type="continuationSeparator" w:id="0">
    <w:p w14:paraId="1E11CDEA" w14:textId="77777777" w:rsidR="00947BC5" w:rsidRDefault="00947BC5" w:rsidP="00AE7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18327375"/>
      <w:docPartObj>
        <w:docPartGallery w:val="Page Numbers (Top of Page)"/>
        <w:docPartUnique/>
      </w:docPartObj>
    </w:sdtPr>
    <w:sdtEndPr>
      <w:rPr>
        <w:noProof/>
      </w:rPr>
    </w:sdtEndPr>
    <w:sdtContent>
      <w:p w14:paraId="368E508C" w14:textId="1E7F242A" w:rsidR="00AE77E9" w:rsidRPr="00AE77E9" w:rsidRDefault="00AE77E9" w:rsidP="00AE77E9">
        <w:pPr>
          <w:pStyle w:val="Header"/>
          <w:jc w:val="right"/>
          <w:rPr>
            <w:rFonts w:ascii="Times New Roman" w:hAnsi="Times New Roman" w:cs="Times New Roman"/>
          </w:rPr>
        </w:pPr>
        <w:r w:rsidRPr="00AE77E9">
          <w:rPr>
            <w:rFonts w:ascii="Times New Roman" w:hAnsi="Times New Roman" w:cs="Times New Roman"/>
            <w:lang w:val="en-US"/>
          </w:rPr>
          <w:t>ETHICAL SOCIAL RESPONSE</w:t>
        </w:r>
        <w:r>
          <w:rPr>
            <w:rFonts w:ascii="Times New Roman" w:hAnsi="Times New Roman" w:cs="Times New Roman"/>
          </w:rPr>
          <w:tab/>
        </w:r>
        <w:r>
          <w:rPr>
            <w:rFonts w:ascii="Times New Roman" w:hAnsi="Times New Roman" w:cs="Times New Roman"/>
          </w:rPr>
          <w:tab/>
        </w:r>
        <w:r w:rsidRPr="00AE77E9">
          <w:rPr>
            <w:rFonts w:ascii="Times New Roman" w:hAnsi="Times New Roman" w:cs="Times New Roman"/>
          </w:rPr>
          <w:fldChar w:fldCharType="begin"/>
        </w:r>
        <w:r w:rsidRPr="00AE77E9">
          <w:rPr>
            <w:rFonts w:ascii="Times New Roman" w:hAnsi="Times New Roman" w:cs="Times New Roman"/>
          </w:rPr>
          <w:instrText xml:space="preserve"> PAGE   \* MERGEFORMAT </w:instrText>
        </w:r>
        <w:r w:rsidRPr="00AE77E9">
          <w:rPr>
            <w:rFonts w:ascii="Times New Roman" w:hAnsi="Times New Roman" w:cs="Times New Roman"/>
          </w:rPr>
          <w:fldChar w:fldCharType="separate"/>
        </w:r>
        <w:r w:rsidRPr="00AE77E9">
          <w:rPr>
            <w:rFonts w:ascii="Times New Roman" w:hAnsi="Times New Roman" w:cs="Times New Roman"/>
            <w:noProof/>
          </w:rPr>
          <w:t>2</w:t>
        </w:r>
        <w:r w:rsidRPr="00AE77E9">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25969610"/>
      <w:docPartObj>
        <w:docPartGallery w:val="Page Numbers (Top of Page)"/>
        <w:docPartUnique/>
      </w:docPartObj>
    </w:sdtPr>
    <w:sdtEndPr>
      <w:rPr>
        <w:noProof/>
      </w:rPr>
    </w:sdtEndPr>
    <w:sdtContent>
      <w:p w14:paraId="47C805E9" w14:textId="26C6682D" w:rsidR="00AE77E9" w:rsidRPr="00AE77E9" w:rsidRDefault="00AE77E9" w:rsidP="00AE77E9">
        <w:pPr>
          <w:pStyle w:val="Header"/>
          <w:jc w:val="right"/>
          <w:rPr>
            <w:rFonts w:ascii="Times New Roman" w:hAnsi="Times New Roman" w:cs="Times New Roman"/>
          </w:rPr>
        </w:pPr>
        <w:r>
          <w:rPr>
            <w:rFonts w:ascii="Times New Roman" w:hAnsi="Times New Roman" w:cs="Times New Roman"/>
            <w:lang w:val="en-US"/>
          </w:rPr>
          <w:t xml:space="preserve">Running head: </w:t>
        </w:r>
        <w:r w:rsidRPr="00AE77E9">
          <w:rPr>
            <w:rFonts w:ascii="Times New Roman" w:hAnsi="Times New Roman" w:cs="Times New Roman"/>
            <w:lang w:val="en-US"/>
          </w:rPr>
          <w:t>ETHICAL SOCIAL RESPONSE</w:t>
        </w:r>
        <w:r>
          <w:rPr>
            <w:rFonts w:ascii="Times New Roman" w:hAnsi="Times New Roman" w:cs="Times New Roman"/>
          </w:rPr>
          <w:tab/>
        </w:r>
        <w:r>
          <w:rPr>
            <w:rFonts w:ascii="Times New Roman" w:hAnsi="Times New Roman" w:cs="Times New Roman"/>
          </w:rPr>
          <w:tab/>
        </w:r>
        <w:r w:rsidRPr="00AE77E9">
          <w:rPr>
            <w:rFonts w:ascii="Times New Roman" w:hAnsi="Times New Roman" w:cs="Times New Roman"/>
          </w:rPr>
          <w:fldChar w:fldCharType="begin"/>
        </w:r>
        <w:r w:rsidRPr="00AE77E9">
          <w:rPr>
            <w:rFonts w:ascii="Times New Roman" w:hAnsi="Times New Roman" w:cs="Times New Roman"/>
          </w:rPr>
          <w:instrText xml:space="preserve"> PAGE   \* MERGEFORMAT </w:instrText>
        </w:r>
        <w:r w:rsidRPr="00AE77E9">
          <w:rPr>
            <w:rFonts w:ascii="Times New Roman" w:hAnsi="Times New Roman" w:cs="Times New Roman"/>
          </w:rPr>
          <w:fldChar w:fldCharType="separate"/>
        </w:r>
        <w:r w:rsidRPr="00AE77E9">
          <w:rPr>
            <w:rFonts w:ascii="Times New Roman" w:hAnsi="Times New Roman" w:cs="Times New Roman"/>
            <w:noProof/>
          </w:rPr>
          <w:t>2</w:t>
        </w:r>
        <w:r w:rsidRPr="00AE77E9">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tbAwsTQ1tDQyNrdU0lEKTi0uzszPAykwrAUATlTBTiwAAAA="/>
  </w:docVars>
  <w:rsids>
    <w:rsidRoot w:val="00AE77E9"/>
    <w:rsid w:val="0018083B"/>
    <w:rsid w:val="001A233E"/>
    <w:rsid w:val="003B1537"/>
    <w:rsid w:val="005001B6"/>
    <w:rsid w:val="00721652"/>
    <w:rsid w:val="007F709D"/>
    <w:rsid w:val="008E30CB"/>
    <w:rsid w:val="0094670F"/>
    <w:rsid w:val="00947BC5"/>
    <w:rsid w:val="00A35C57"/>
    <w:rsid w:val="00A96074"/>
    <w:rsid w:val="00AE77E9"/>
    <w:rsid w:val="00B76057"/>
    <w:rsid w:val="00C67ADE"/>
    <w:rsid w:val="00CB6F5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GivenName"/>
  <w:smartTagType w:namespaceuri="urn:schemas:contacts" w:name="Sn"/>
  <w:shapeDefaults>
    <o:shapedefaults v:ext="edit" spidmax="1026"/>
    <o:shapelayout v:ext="edit">
      <o:idmap v:ext="edit" data="1"/>
    </o:shapelayout>
  </w:shapeDefaults>
  <w:decimalSymbol w:val="."/>
  <w:listSeparator w:val=","/>
  <w14:docId w14:val="57818851"/>
  <w15:chartTrackingRefBased/>
  <w15:docId w15:val="{9A396DFF-2FB6-4FA1-AD57-6617AEF8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7E9"/>
    <w:rPr>
      <w:color w:val="0563C1" w:themeColor="hyperlink"/>
      <w:u w:val="single"/>
    </w:rPr>
  </w:style>
  <w:style w:type="character" w:styleId="UnresolvedMention">
    <w:name w:val="Unresolved Mention"/>
    <w:basedOn w:val="DefaultParagraphFont"/>
    <w:uiPriority w:val="99"/>
    <w:semiHidden/>
    <w:unhideWhenUsed/>
    <w:rsid w:val="00AE77E9"/>
    <w:rPr>
      <w:color w:val="605E5C"/>
      <w:shd w:val="clear" w:color="auto" w:fill="E1DFDD"/>
    </w:rPr>
  </w:style>
  <w:style w:type="paragraph" w:styleId="Header">
    <w:name w:val="header"/>
    <w:basedOn w:val="Normal"/>
    <w:link w:val="HeaderChar"/>
    <w:uiPriority w:val="99"/>
    <w:unhideWhenUsed/>
    <w:rsid w:val="00AE7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7E9"/>
  </w:style>
  <w:style w:type="paragraph" w:styleId="Footer">
    <w:name w:val="footer"/>
    <w:basedOn w:val="Normal"/>
    <w:link w:val="FooterChar"/>
    <w:uiPriority w:val="99"/>
    <w:unhideWhenUsed/>
    <w:rsid w:val="00AE7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3181399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18</cp:revision>
  <dcterms:created xsi:type="dcterms:W3CDTF">2021-04-16T15:00:00Z</dcterms:created>
  <dcterms:modified xsi:type="dcterms:W3CDTF">2021-04-16T15:33:00Z</dcterms:modified>
</cp:coreProperties>
</file>